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780E" w14:textId="77777777" w:rsidR="00A21B58" w:rsidRDefault="00A21B58" w:rsidP="00A21B58">
      <w:pPr>
        <w:pBdr>
          <w:bottom w:val="wave" w:sz="6" w:space="1" w:color="auto"/>
        </w:pBdr>
        <w:rPr>
          <w:rFonts w:ascii="Comic Sans MS" w:hAnsi="Comic Sans MS"/>
          <w:sz w:val="20"/>
          <w:szCs w:val="20"/>
        </w:rPr>
      </w:pPr>
    </w:p>
    <w:p w14:paraId="17FD9D30" w14:textId="77777777" w:rsidR="00A21B58" w:rsidRDefault="00A21B58" w:rsidP="00A21B58">
      <w:pPr>
        <w:pBdr>
          <w:bottom w:val="wave" w:sz="6" w:space="1" w:color="auto"/>
        </w:pBdr>
        <w:rPr>
          <w:rFonts w:ascii="Comic Sans MS" w:hAnsi="Comic Sans MS"/>
          <w:sz w:val="20"/>
          <w:szCs w:val="20"/>
        </w:rPr>
      </w:pPr>
    </w:p>
    <w:p w14:paraId="1CDD1F59" w14:textId="77777777" w:rsidR="00A21B58" w:rsidRPr="00122EB4" w:rsidRDefault="00A21B58" w:rsidP="00A21B58">
      <w:pPr>
        <w:tabs>
          <w:tab w:val="left" w:pos="7620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079F4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252A13D4" wp14:editId="5A4768D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81050" cy="904875"/>
            <wp:effectExtent l="0" t="0" r="0" b="9525"/>
            <wp:wrapSquare wrapText="bothSides"/>
            <wp:docPr id="12" name="Imagen 12" descr="Descripción: 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EB4">
        <w:rPr>
          <w:rFonts w:ascii="Arial" w:eastAsia="Calibri" w:hAnsi="Arial" w:cs="Arial"/>
          <w:b/>
          <w:sz w:val="20"/>
          <w:szCs w:val="20"/>
        </w:rPr>
        <w:t>INSTITUCION EDUCATIVA EMBERA ATRATO MEDIO</w:t>
      </w:r>
    </w:p>
    <w:p w14:paraId="6A08683B" w14:textId="77777777" w:rsidR="00A21B58" w:rsidRPr="00122EB4" w:rsidRDefault="00A21B58" w:rsidP="00A21B58">
      <w:pPr>
        <w:tabs>
          <w:tab w:val="left" w:pos="1410"/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2EB4">
        <w:rPr>
          <w:rFonts w:ascii="Arial" w:eastAsia="Calibri" w:hAnsi="Arial" w:cs="Arial"/>
          <w:b/>
          <w:sz w:val="20"/>
          <w:szCs w:val="20"/>
        </w:rPr>
        <w:t xml:space="preserve">RESOLUCION  </w:t>
      </w:r>
      <w:proofErr w:type="gramStart"/>
      <w:r w:rsidRPr="00122EB4">
        <w:rPr>
          <w:rFonts w:ascii="Arial" w:eastAsia="Calibri" w:hAnsi="Arial" w:cs="Arial"/>
          <w:b/>
          <w:sz w:val="20"/>
          <w:szCs w:val="20"/>
        </w:rPr>
        <w:t>037204  DE</w:t>
      </w:r>
      <w:proofErr w:type="gramEnd"/>
      <w:r w:rsidRPr="00122EB4">
        <w:rPr>
          <w:rFonts w:ascii="Arial" w:eastAsia="Calibri" w:hAnsi="Arial" w:cs="Arial"/>
          <w:b/>
          <w:sz w:val="20"/>
          <w:szCs w:val="20"/>
        </w:rPr>
        <w:t xml:space="preserve">  07 MAYO  DE 2014</w:t>
      </w:r>
    </w:p>
    <w:p w14:paraId="5F938389" w14:textId="77777777" w:rsidR="00A21B58" w:rsidRPr="00122EB4" w:rsidRDefault="00A21B58" w:rsidP="00A21B58">
      <w:pPr>
        <w:tabs>
          <w:tab w:val="left" w:pos="1410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2EB4">
        <w:rPr>
          <w:rFonts w:ascii="Arial" w:eastAsia="Calibri" w:hAnsi="Arial" w:cs="Arial"/>
          <w:b/>
          <w:sz w:val="20"/>
          <w:szCs w:val="20"/>
        </w:rPr>
        <w:t>NUMERO DE IDENTIFICACIÓN DANE: 205873000369</w:t>
      </w:r>
    </w:p>
    <w:p w14:paraId="392A1262" w14:textId="77777777" w:rsidR="00A21B58" w:rsidRPr="00122EB4" w:rsidRDefault="00A21B58" w:rsidP="00A21B5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22EB4">
        <w:rPr>
          <w:rFonts w:ascii="Arial" w:eastAsia="Calibri" w:hAnsi="Arial" w:cs="Arial"/>
          <w:b/>
          <w:sz w:val="20"/>
          <w:szCs w:val="20"/>
        </w:rPr>
        <w:t>NIT: 900033697-1</w:t>
      </w:r>
    </w:p>
    <w:p w14:paraId="1E101DDC" w14:textId="77777777" w:rsidR="00A21B58" w:rsidRDefault="00A21B58" w:rsidP="00A21B58">
      <w:r>
        <w:t xml:space="preserve"> </w:t>
      </w:r>
    </w:p>
    <w:p w14:paraId="6B5635BE" w14:textId="77777777" w:rsidR="00A21B58" w:rsidRDefault="00A21B58" w:rsidP="00A21B58"/>
    <w:p w14:paraId="6558BC66" w14:textId="3571D5E4" w:rsidR="00A21B58" w:rsidRPr="00485CF3" w:rsidRDefault="00A21B58" w:rsidP="00A21B58">
      <w:pPr>
        <w:rPr>
          <w:rFonts w:ascii="Arial" w:hAnsi="Arial" w:cs="Arial"/>
          <w:b/>
        </w:rPr>
      </w:pPr>
      <w:r w:rsidRPr="00485CF3">
        <w:rPr>
          <w:rFonts w:ascii="Arial" w:hAnsi="Arial" w:cs="Arial"/>
          <w:b/>
        </w:rPr>
        <w:t>Nombre Estudiante____________________________________________</w:t>
      </w:r>
      <w:r w:rsidR="00F00E5C">
        <w:rPr>
          <w:rFonts w:ascii="Arial" w:hAnsi="Arial" w:cs="Arial"/>
          <w:b/>
        </w:rPr>
        <w:t xml:space="preserve"> </w:t>
      </w:r>
      <w:r w:rsidRPr="00485CF3">
        <w:rPr>
          <w:rFonts w:ascii="Arial" w:hAnsi="Arial" w:cs="Arial"/>
          <w:b/>
        </w:rPr>
        <w:t>Grado</w:t>
      </w:r>
      <w:r w:rsidR="00F00E5C">
        <w:rPr>
          <w:rFonts w:ascii="Arial" w:hAnsi="Arial" w:cs="Arial"/>
          <w:b/>
        </w:rPr>
        <w:t xml:space="preserve"> 11ª</w:t>
      </w:r>
      <w:r w:rsidRPr="00485CF3">
        <w:rPr>
          <w:rFonts w:ascii="Arial" w:hAnsi="Arial" w:cs="Arial"/>
          <w:b/>
        </w:rPr>
        <w:t xml:space="preserve">: </w:t>
      </w:r>
    </w:p>
    <w:p w14:paraId="184070FF" w14:textId="77777777" w:rsidR="00A21B58" w:rsidRDefault="00A21B58" w:rsidP="00A21B58">
      <w:pPr>
        <w:rPr>
          <w:rFonts w:ascii="Arial" w:hAnsi="Arial" w:cs="Arial"/>
        </w:rPr>
      </w:pPr>
      <w:r w:rsidRPr="00485CF3">
        <w:rPr>
          <w:rFonts w:ascii="Arial" w:hAnsi="Arial" w:cs="Arial"/>
          <w:b/>
        </w:rPr>
        <w:t>Docente:</w:t>
      </w:r>
      <w:r w:rsidRPr="00485CF3">
        <w:rPr>
          <w:rFonts w:ascii="Arial" w:hAnsi="Arial" w:cs="Arial"/>
        </w:rPr>
        <w:t xml:space="preserve"> Jonatan palacio</w:t>
      </w:r>
      <w:r>
        <w:rPr>
          <w:rFonts w:ascii="Arial" w:hAnsi="Arial" w:cs="Arial"/>
        </w:rPr>
        <w:t xml:space="preserve"> Rentería</w:t>
      </w:r>
      <w:r w:rsidRPr="00485CF3">
        <w:rPr>
          <w:rFonts w:ascii="Arial" w:hAnsi="Arial" w:cs="Arial"/>
        </w:rPr>
        <w:t xml:space="preserve">                                        Elaborado el </w:t>
      </w:r>
      <w:r w:rsidRPr="00485CF3">
        <w:rPr>
          <w:rFonts w:ascii="Arial" w:hAnsi="Arial" w:cs="Arial"/>
        </w:rPr>
        <w:br/>
        <w:t xml:space="preserve">                                                                                                Para entregar el</w:t>
      </w:r>
    </w:p>
    <w:p w14:paraId="7B3B953D" w14:textId="77777777" w:rsidR="00A21B58" w:rsidRDefault="00A21B58" w:rsidP="00A21B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Área: ___________________________ </w:t>
      </w:r>
    </w:p>
    <w:p w14:paraId="4245044A" w14:textId="008E8649" w:rsidR="00A21B58" w:rsidRPr="00A21B58" w:rsidRDefault="00A21B58" w:rsidP="00A21B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 </w:t>
      </w:r>
      <w:proofErr w:type="spellStart"/>
      <w:r>
        <w:rPr>
          <w:rFonts w:ascii="Arial" w:hAnsi="Arial" w:cs="Arial"/>
          <w:b/>
        </w:rPr>
        <w:t>dd</w:t>
      </w:r>
      <w:proofErr w:type="spellEnd"/>
      <w:r>
        <w:rPr>
          <w:rFonts w:ascii="Arial" w:hAnsi="Arial" w:cs="Arial"/>
          <w:b/>
        </w:rPr>
        <w:t>/mm/</w:t>
      </w:r>
      <w:proofErr w:type="spellStart"/>
      <w:r>
        <w:rPr>
          <w:rFonts w:ascii="Arial" w:hAnsi="Arial" w:cs="Arial"/>
          <w:b/>
        </w:rPr>
        <w:t>añ</w:t>
      </w:r>
      <w:proofErr w:type="spellEnd"/>
      <w:r>
        <w:rPr>
          <w:rFonts w:ascii="Arial" w:hAnsi="Arial" w:cs="Arial"/>
          <w:b/>
        </w:rPr>
        <w:t xml:space="preserve"> ____, ______, ______</w:t>
      </w:r>
    </w:p>
    <w:p w14:paraId="2F97B06B" w14:textId="2B359940" w:rsidR="00A21B58" w:rsidRPr="007A3598" w:rsidRDefault="00A21B58" w:rsidP="00A21B58">
      <w:pPr>
        <w:pBdr>
          <w:bottom w:val="wave" w:sz="6" w:space="1" w:color="auto"/>
        </w:pBdr>
        <w:rPr>
          <w:rFonts w:ascii="Comic Sans MS" w:hAnsi="Comic Sans MS"/>
          <w:sz w:val="20"/>
          <w:szCs w:val="20"/>
        </w:rPr>
      </w:pPr>
      <w:r w:rsidRPr="007A3598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C3E2B25" wp14:editId="080A0D33">
            <wp:simplePos x="0" y="0"/>
            <wp:positionH relativeFrom="column">
              <wp:posOffset>-588010</wp:posOffset>
            </wp:positionH>
            <wp:positionV relativeFrom="paragraph">
              <wp:posOffset>1778153</wp:posOffset>
            </wp:positionV>
            <wp:extent cx="441667" cy="315310"/>
            <wp:effectExtent l="0" t="0" r="0" b="8890"/>
            <wp:wrapNone/>
            <wp:docPr id="39" name="Imagen 39" descr="Aplicaciones matemáticas para Android – MatematicasCerc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licaciones matemáticas para Android – MatematicasCercan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7" cy="3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noProof/>
          <w:sz w:val="20"/>
          <w:szCs w:val="20"/>
          <w:vertAlign w:val="superscript"/>
        </w:rPr>
        <w:drawing>
          <wp:anchor distT="0" distB="0" distL="114300" distR="114300" simplePos="0" relativeHeight="251659264" behindDoc="0" locked="0" layoutInCell="1" allowOverlap="1" wp14:anchorId="04A92071" wp14:editId="674E4A64">
            <wp:simplePos x="0" y="0"/>
            <wp:positionH relativeFrom="column">
              <wp:posOffset>-528320</wp:posOffset>
            </wp:positionH>
            <wp:positionV relativeFrom="paragraph">
              <wp:posOffset>1279872</wp:posOffset>
            </wp:positionV>
            <wp:extent cx="314019" cy="420463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007"/>
                    <a:stretch/>
                  </pic:blipFill>
                  <pic:spPr bwMode="auto">
                    <a:xfrm>
                      <a:off x="0" y="0"/>
                      <a:ext cx="314019" cy="420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88D923" wp14:editId="39FEE264">
            <wp:simplePos x="0" y="0"/>
            <wp:positionH relativeFrom="column">
              <wp:posOffset>-524948</wp:posOffset>
            </wp:positionH>
            <wp:positionV relativeFrom="paragraph">
              <wp:posOffset>990622</wp:posOffset>
            </wp:positionV>
            <wp:extent cx="320689" cy="299545"/>
            <wp:effectExtent l="0" t="0" r="3175" b="5715"/>
            <wp:wrapNone/>
            <wp:docPr id="38" name="Imagen 38" descr="Blog de a angela fuentes: La puntu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og de a angela fuentes: La puntualid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9" cy="29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23FE588" wp14:editId="685545A8">
            <wp:simplePos x="0" y="0"/>
            <wp:positionH relativeFrom="column">
              <wp:posOffset>-575637</wp:posOffset>
            </wp:positionH>
            <wp:positionV relativeFrom="paragraph">
              <wp:posOffset>612271</wp:posOffset>
            </wp:positionV>
            <wp:extent cx="361756" cy="283780"/>
            <wp:effectExtent l="0" t="0" r="635" b="2540"/>
            <wp:wrapNone/>
            <wp:docPr id="40" name="Imagen 40" descr="Dibujo de Carta abierta pintado por en Dibujos.net el día 18-08-1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de Carta abierta pintado por en Dibujos.net el día 18-08-15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2" cy="29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598">
        <w:rPr>
          <w:rFonts w:ascii="Comic Sans MS" w:hAnsi="Comic Sans MS"/>
          <w:sz w:val="20"/>
          <w:szCs w:val="20"/>
        </w:rPr>
        <w:t>Plan de evaluación:</w:t>
      </w:r>
    </w:p>
    <w:tbl>
      <w:tblPr>
        <w:tblStyle w:val="Tabladecuadrcula4"/>
        <w:tblW w:w="9776" w:type="dxa"/>
        <w:tblLook w:val="04A0" w:firstRow="1" w:lastRow="0" w:firstColumn="1" w:lastColumn="0" w:noHBand="0" w:noVBand="1"/>
      </w:tblPr>
      <w:tblGrid>
        <w:gridCol w:w="2830"/>
        <w:gridCol w:w="5954"/>
        <w:gridCol w:w="992"/>
      </w:tblGrid>
      <w:tr w:rsidR="00A21B58" w:rsidRPr="007A3598" w14:paraId="7F7F1617" w14:textId="77777777" w:rsidTr="006E4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57CBAA" w14:textId="77777777" w:rsidR="00A21B58" w:rsidRPr="007A3598" w:rsidRDefault="00A21B58" w:rsidP="006E4A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Criterio de evaluación</w:t>
            </w:r>
          </w:p>
        </w:tc>
        <w:tc>
          <w:tcPr>
            <w:tcW w:w="5954" w:type="dxa"/>
          </w:tcPr>
          <w:p w14:paraId="682D2DF2" w14:textId="77777777" w:rsidR="00A21B58" w:rsidRPr="007A3598" w:rsidRDefault="00A21B58" w:rsidP="006E4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Descripción</w:t>
            </w:r>
          </w:p>
        </w:tc>
        <w:tc>
          <w:tcPr>
            <w:tcW w:w="992" w:type="dxa"/>
          </w:tcPr>
          <w:p w14:paraId="28487A0D" w14:textId="77777777" w:rsidR="00A21B58" w:rsidRPr="007A3598" w:rsidRDefault="00A21B58" w:rsidP="006E4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valor</w:t>
            </w:r>
          </w:p>
        </w:tc>
      </w:tr>
      <w:tr w:rsidR="00A21B58" w:rsidRPr="007A3598" w14:paraId="77AF8B74" w14:textId="77777777" w:rsidTr="006E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7F7A99" w14:textId="77777777" w:rsidR="00A21B58" w:rsidRPr="007A3598" w:rsidRDefault="00A21B58" w:rsidP="006E4A9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 xml:space="preserve">Compromiso con </w:t>
            </w:r>
            <w:proofErr w:type="spellStart"/>
            <w:r w:rsidRPr="007A3598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Pr="007A3598">
              <w:rPr>
                <w:rFonts w:ascii="Comic Sans MS" w:hAnsi="Comic Sans MS"/>
                <w:sz w:val="20"/>
                <w:szCs w:val="20"/>
              </w:rPr>
              <w:t xml:space="preserve"> Envió de la actividad</w:t>
            </w:r>
          </w:p>
        </w:tc>
        <w:tc>
          <w:tcPr>
            <w:tcW w:w="5954" w:type="dxa"/>
          </w:tcPr>
          <w:p w14:paraId="3A8F1E5E" w14:textId="77777777" w:rsidR="00A21B58" w:rsidRPr="007A3598" w:rsidRDefault="00A21B58" w:rsidP="006E4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envía la actividad.</w:t>
            </w:r>
          </w:p>
        </w:tc>
        <w:tc>
          <w:tcPr>
            <w:tcW w:w="992" w:type="dxa"/>
          </w:tcPr>
          <w:p w14:paraId="1F8CCD5F" w14:textId="77777777" w:rsidR="00A21B58" w:rsidRPr="007A3598" w:rsidRDefault="00A21B58" w:rsidP="006E4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0,5 punto</w:t>
            </w:r>
          </w:p>
        </w:tc>
      </w:tr>
      <w:tr w:rsidR="00A21B58" w:rsidRPr="007A3598" w14:paraId="0576A1C6" w14:textId="77777777" w:rsidTr="006E4A9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85C818" w14:textId="77777777" w:rsidR="00A21B58" w:rsidRPr="007A3598" w:rsidRDefault="00A21B58" w:rsidP="006E4A9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Puntualidad</w:t>
            </w:r>
          </w:p>
        </w:tc>
        <w:tc>
          <w:tcPr>
            <w:tcW w:w="5954" w:type="dxa"/>
          </w:tcPr>
          <w:p w14:paraId="3B5A0A60" w14:textId="77777777" w:rsidR="00A21B58" w:rsidRPr="007A3598" w:rsidRDefault="00A21B58" w:rsidP="006E4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entrega la actividad en el tiempo establecido.</w:t>
            </w:r>
          </w:p>
        </w:tc>
        <w:tc>
          <w:tcPr>
            <w:tcW w:w="992" w:type="dxa"/>
          </w:tcPr>
          <w:p w14:paraId="084CCD8F" w14:textId="77777777" w:rsidR="00A21B58" w:rsidRPr="007A3598" w:rsidRDefault="00A21B58" w:rsidP="006E4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1 punto</w:t>
            </w:r>
          </w:p>
        </w:tc>
      </w:tr>
      <w:tr w:rsidR="00A21B58" w:rsidRPr="007A3598" w14:paraId="13FCAEDA" w14:textId="77777777" w:rsidTr="006E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28CC99" w14:textId="77777777" w:rsidR="00A21B58" w:rsidRPr="007A3598" w:rsidRDefault="00A21B58" w:rsidP="006E4A9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Fotografía de transcripción den el cuaderno o bloc, según disponibilidad</w:t>
            </w:r>
          </w:p>
        </w:tc>
        <w:tc>
          <w:tcPr>
            <w:tcW w:w="5954" w:type="dxa"/>
          </w:tcPr>
          <w:p w14:paraId="3F3DCEBE" w14:textId="77777777" w:rsidR="00A21B58" w:rsidRPr="007A3598" w:rsidRDefault="00A21B58" w:rsidP="006E4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transcribe la información correspondiente al cuaderno y la estudia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1311B9A" w14:textId="77777777" w:rsidR="00A21B58" w:rsidRPr="007A3598" w:rsidRDefault="00A21B58" w:rsidP="006E4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1 punto</w:t>
            </w:r>
          </w:p>
        </w:tc>
      </w:tr>
      <w:tr w:rsidR="00A21B58" w:rsidRPr="007A3598" w14:paraId="2662D32A" w14:textId="77777777" w:rsidTr="006E4A92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CC94BF" w14:textId="77777777" w:rsidR="00A21B58" w:rsidRPr="007A3598" w:rsidRDefault="00A21B58" w:rsidP="006E4A9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Desarrollo de la actividad</w:t>
            </w:r>
          </w:p>
        </w:tc>
        <w:tc>
          <w:tcPr>
            <w:tcW w:w="5954" w:type="dxa"/>
          </w:tcPr>
          <w:p w14:paraId="46733C07" w14:textId="77777777" w:rsidR="00A21B58" w:rsidRPr="007A3598" w:rsidRDefault="00A21B58" w:rsidP="006E4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El estudiante responde acertadamente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o tiene acercamiento a la repuesta </w:t>
            </w:r>
            <w:r w:rsidRPr="007A3598">
              <w:rPr>
                <w:rFonts w:ascii="Comic Sans MS" w:hAnsi="Comic Sans MS"/>
                <w:sz w:val="20"/>
                <w:szCs w:val="20"/>
              </w:rPr>
              <w:t>al taller.</w:t>
            </w:r>
          </w:p>
        </w:tc>
        <w:tc>
          <w:tcPr>
            <w:tcW w:w="992" w:type="dxa"/>
          </w:tcPr>
          <w:p w14:paraId="4DD2ADD0" w14:textId="77777777" w:rsidR="00A21B58" w:rsidRPr="007A3598" w:rsidRDefault="00A21B58" w:rsidP="006E4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7A3598">
              <w:rPr>
                <w:rFonts w:ascii="Comic Sans MS" w:hAnsi="Comic Sans MS"/>
                <w:sz w:val="20"/>
                <w:szCs w:val="20"/>
              </w:rPr>
              <w:t>2,5 puntos</w:t>
            </w:r>
          </w:p>
        </w:tc>
      </w:tr>
    </w:tbl>
    <w:p w14:paraId="384BBA7D" w14:textId="6B276A63" w:rsidR="00A21B58" w:rsidRDefault="00A21B58" w:rsidP="00A21B58">
      <w:pPr>
        <w:jc w:val="both"/>
        <w:rPr>
          <w:sz w:val="20"/>
          <w:szCs w:val="20"/>
        </w:rPr>
      </w:pPr>
      <w:r w:rsidRPr="005B487B">
        <w:rPr>
          <w:sz w:val="20"/>
          <w:szCs w:val="20"/>
        </w:rPr>
        <w:t>En atención a las dificultades presentes por el (Covid-19) en cuanto a responsabilidades y el cuidado por la salud, los estudiantes trabajaran el respectivo taller tomando como guía lo</w:t>
      </w:r>
      <w:r>
        <w:rPr>
          <w:sz w:val="20"/>
          <w:szCs w:val="20"/>
        </w:rPr>
        <w:t>s conceptos de los temas a estudiar.</w:t>
      </w:r>
    </w:p>
    <w:p w14:paraId="62293AA5" w14:textId="0AE5DC55" w:rsidR="00F00E5C" w:rsidRPr="00F00E5C" w:rsidRDefault="00F00E5C" w:rsidP="00A21B58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Apreciados estudiantes: los invito a trabajar con ánimo a pesar de las dificultades, espero que todos se encuentren bien de salud, cuídense mucho para que nos veamos pronto. Este trabajo consiste en analizar los conceptos básicos de </w:t>
      </w:r>
      <w:r w:rsidRPr="00F00E5C">
        <w:rPr>
          <w:rFonts w:ascii="Comic Sans MS" w:hAnsi="Comic Sans MS" w:cs="Arial"/>
          <w:sz w:val="20"/>
          <w:szCs w:val="20"/>
        </w:rPr>
        <w:t>ECUACIONES</w:t>
      </w:r>
      <w:r>
        <w:rPr>
          <w:rFonts w:ascii="Comic Sans MS" w:hAnsi="Comic Sans MS" w:cs="Arial"/>
          <w:sz w:val="20"/>
          <w:szCs w:val="20"/>
        </w:rPr>
        <w:t>. El mismo nos ayuda a adquirir aprendizaje más significativo que nos facilitará un mejor desenvolvimiento dentro de las otras ramas de la de la geometría. ¡¡LEE COMPRESIVAMENTE!! Al final encontraras una evaluación para resolver.</w:t>
      </w:r>
    </w:p>
    <w:p w14:paraId="5ACA9CBA" w14:textId="68C93AE9" w:rsidR="00A21B58" w:rsidRPr="00AF31C5" w:rsidRDefault="00F00E5C" w:rsidP="00F00E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theme="minorHAnsi"/>
          <w:b/>
          <w:bCs/>
          <w:lang w:eastAsia="es-CO"/>
        </w:rPr>
      </w:pPr>
      <w:r w:rsidRPr="00AF31C5">
        <w:rPr>
          <w:rFonts w:ascii="Comic Sans MS" w:eastAsia="Times New Roman" w:hAnsi="Comic Sans MS" w:cstheme="minorHAnsi"/>
          <w:b/>
          <w:bCs/>
          <w:lang w:eastAsia="es-CO"/>
        </w:rPr>
        <w:t>ECUACIÓN DE PRIMER GRADO</w:t>
      </w:r>
    </w:p>
    <w:p w14:paraId="29EB5FF1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Una </w:t>
      </w:r>
      <w:r w:rsidRPr="00AF31C5">
        <w:rPr>
          <w:rFonts w:ascii="Comic Sans MS" w:eastAsia="Times New Roman" w:hAnsi="Comic Sans MS" w:cstheme="minorHAnsi"/>
          <w:bCs/>
          <w:color w:val="000000"/>
          <w:lang w:eastAsia="es-CO"/>
        </w:rPr>
        <w:t>ecuación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 es una igualdad entre dos expresiones algebraicas. Por ejemplo, 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x+1=6</m:t>
        </m:r>
      </m:oMath>
    </w:p>
    <w:p w14:paraId="45CC6842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En este caso la letra 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X</m:t>
        </m:r>
      </m:oMath>
      <w:r w:rsidRPr="00AF31C5">
        <w:rPr>
          <w:rFonts w:ascii="Comic Sans MS" w:eastAsia="Times New Roman" w:hAnsi="Comic Sans MS" w:cstheme="minorHAnsi"/>
          <w:color w:val="000000"/>
          <w:lang w:eastAsia="es-CO"/>
        </w:rPr>
        <w:t> es la </w:t>
      </w:r>
      <w:r w:rsidRPr="00AF31C5">
        <w:rPr>
          <w:rFonts w:ascii="Comic Sans MS" w:eastAsia="Times New Roman" w:hAnsi="Comic Sans MS" w:cstheme="minorHAnsi"/>
          <w:bCs/>
          <w:color w:val="000000"/>
          <w:lang w:eastAsia="es-CO"/>
        </w:rPr>
        <w:t>incógnita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 de la ecuación y representa al número desconocido que hace que la igualdad sea verdadera. Resolver la ecuación consiste en encontrar este 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lastRenderedPageBreak/>
        <w:t>número, llamado </w:t>
      </w:r>
      <w:r w:rsidRPr="00AF31C5">
        <w:rPr>
          <w:rFonts w:ascii="Comic Sans MS" w:eastAsia="Times New Roman" w:hAnsi="Comic Sans MS" w:cstheme="minorHAnsi"/>
          <w:bCs/>
          <w:color w:val="000000"/>
          <w:lang w:eastAsia="es-CO"/>
        </w:rPr>
        <w:t>solución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 de la ecuación. Por ejemplo, la solución de la ecuación anterior</w:t>
      </w:r>
      <w:r>
        <w:rPr>
          <w:rFonts w:eastAsia="Times New Roman" w:cstheme="minorHAnsi"/>
          <w:color w:val="000000"/>
          <w:lang w:eastAsia="es-CO"/>
        </w:rPr>
        <w:t xml:space="preserve"> 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es 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5</m:t>
        </m:r>
      </m:oMath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 porque al escribir 5 en el lugar de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x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 se obtiene una igualdad cierta.</w:t>
      </w:r>
    </w:p>
    <w:p w14:paraId="4DC87F4C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center"/>
        <w:rPr>
          <w:rFonts w:ascii="Comic Sans MS" w:eastAsia="Times New Roman" w:hAnsi="Comic Sans MS" w:cstheme="minorHAnsi"/>
          <w:color w:val="000000"/>
          <w:lang w:eastAsia="es-CO"/>
        </w:rPr>
      </w:pPr>
      <m:oMathPara>
        <m:oMath>
          <m:r>
            <w:rPr>
              <w:rFonts w:ascii="Cambria Math" w:eastAsia="Times New Roman" w:hAnsi="Cambria Math" w:cstheme="minorHAnsi"/>
              <w:color w:val="000000"/>
              <w:lang w:eastAsia="es-CO"/>
            </w:rPr>
            <m:t>5+1=6</m:t>
          </m:r>
        </m:oMath>
      </m:oMathPara>
    </w:p>
    <w:p w14:paraId="1FC85FDA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Una ecuación es de primer grado cuando</w:t>
      </w:r>
    </w:p>
    <w:p w14:paraId="6511EE7B" w14:textId="77777777" w:rsidR="00A21B58" w:rsidRPr="00AF31C5" w:rsidRDefault="00A21B58" w:rsidP="00A21B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Sólo hay una incógnita (normalmente es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x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).</w:t>
      </w:r>
    </w:p>
    <w:p w14:paraId="7BF6DF0A" w14:textId="77777777" w:rsidR="00A21B58" w:rsidRDefault="00A21B58" w:rsidP="00A21B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  <w:r w:rsidRPr="003D7206">
        <w:rPr>
          <w:rFonts w:eastAsia="Times New Roman" w:cstheme="minorHAnsi"/>
          <w:color w:val="000000"/>
          <w:lang w:eastAsia="es-CO"/>
        </w:rPr>
        <w:t>La incógnita no tiene exponente. Es decir, siempre aparece como 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X</m:t>
        </m:r>
      </m:oMath>
      <w:r w:rsidRPr="003D7206">
        <w:rPr>
          <w:rFonts w:eastAsia="Times New Roman" w:cstheme="minorHAnsi"/>
          <w:color w:val="000000"/>
          <w:lang w:eastAsia="es-CO"/>
        </w:rPr>
        <w:t> y no de otras formas como 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/>
                <w:lang w:eastAsia="es-CO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color w:val="000000"/>
              </w:rPr>
              <m:t>2</m:t>
            </m:r>
          </m:sup>
        </m:sSup>
      </m:oMath>
      <w:r w:rsidRPr="003D7206">
        <w:rPr>
          <w:rFonts w:eastAsia="Times New Roman" w:cstheme="minorHAnsi"/>
          <w:color w:val="000000"/>
          <w:lang w:eastAsia="es-CO"/>
        </w:rPr>
        <w:t>.</w:t>
      </w:r>
      <w:r>
        <w:rPr>
          <w:rFonts w:eastAsia="Times New Roman" w:cstheme="minorHAnsi"/>
          <w:color w:val="000000"/>
          <w:lang w:eastAsia="es-CO"/>
        </w:rPr>
        <w:t xml:space="preserve"> </w:t>
      </w:r>
    </w:p>
    <w:p w14:paraId="48D77439" w14:textId="77777777" w:rsidR="00A21B58" w:rsidRPr="003D7206" w:rsidRDefault="00A21B58" w:rsidP="00A21B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  <w:r>
        <w:rPr>
          <w:rFonts w:eastAsia="Times New Roman" w:cstheme="minorHAnsi"/>
          <w:color w:val="000000"/>
          <w:lang w:eastAsia="es-CO"/>
        </w:rPr>
        <w:t>La variable o parte literal (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X</m:t>
        </m:r>
      </m:oMath>
      <w:r>
        <w:rPr>
          <w:rFonts w:eastAsia="Times New Roman" w:cstheme="minorHAnsi"/>
          <w:color w:val="000000"/>
          <w:lang w:eastAsia="es-CO"/>
        </w:rPr>
        <w:t xml:space="preserve">) puede ir acompañada por un coeficiente. Por ejemplo, 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2X</m:t>
        </m:r>
      </m:oMath>
      <w:r>
        <w:rPr>
          <w:rFonts w:eastAsia="Times New Roman" w:cstheme="minorHAnsi"/>
          <w:color w:val="000000"/>
          <w:lang w:eastAsia="es-CO"/>
        </w:rPr>
        <w:t xml:space="preserve"> y significa 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2*X</m:t>
        </m:r>
      </m:oMath>
      <w:r>
        <w:rPr>
          <w:rFonts w:eastAsia="Times New Roman" w:cstheme="minorHAnsi"/>
          <w:color w:val="000000"/>
          <w:lang w:eastAsia="es-CO"/>
        </w:rPr>
        <w:t>.</w:t>
      </w:r>
    </w:p>
    <w:p w14:paraId="6DC0F8CF" w14:textId="4BD45838" w:rsidR="00A21B58" w:rsidRPr="005F782E" w:rsidRDefault="00A21B58" w:rsidP="00A21B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es-CO"/>
        </w:rPr>
      </w:pPr>
      <w:r w:rsidRPr="003D7206">
        <w:rPr>
          <w:rFonts w:eastAsia="Times New Roman" w:cstheme="minorHAnsi"/>
          <w:noProof/>
          <w:color w:val="000000"/>
          <w:lang w:eastAsia="es-CO"/>
        </w:rPr>
        <w:drawing>
          <wp:anchor distT="0" distB="0" distL="114300" distR="114300" simplePos="0" relativeHeight="251664384" behindDoc="0" locked="0" layoutInCell="1" allowOverlap="1" wp14:anchorId="123F4A89" wp14:editId="211B2C9C">
            <wp:simplePos x="0" y="0"/>
            <wp:positionH relativeFrom="column">
              <wp:posOffset>3301365</wp:posOffset>
            </wp:positionH>
            <wp:positionV relativeFrom="paragraph">
              <wp:posOffset>276225</wp:posOffset>
            </wp:positionV>
            <wp:extent cx="1285875" cy="377190"/>
            <wp:effectExtent l="0" t="0" r="9525" b="3810"/>
            <wp:wrapThrough wrapText="bothSides">
              <wp:wrapPolygon edited="0">
                <wp:start x="0" y="0"/>
                <wp:lineTo x="0" y="20727"/>
                <wp:lineTo x="21440" y="20727"/>
                <wp:lineTo x="21440" y="0"/>
                <wp:lineTo x="0" y="0"/>
              </wp:wrapPolygon>
            </wp:wrapThrough>
            <wp:docPr id="9" name="Imagen 9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1C5" w:rsidRPr="005F782E">
        <w:rPr>
          <w:rFonts w:eastAsia="Times New Roman" w:cstheme="minorHAnsi"/>
          <w:b/>
          <w:bCs/>
          <w:kern w:val="36"/>
          <w:lang w:eastAsia="es-CO"/>
        </w:rPr>
        <w:t>ECUACIONES DE SEGUNDO GRADO</w:t>
      </w:r>
    </w:p>
    <w:p w14:paraId="1F1607F9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La forma general de una ecuación de segundo grado es:  </w:t>
      </w:r>
    </w:p>
    <w:p w14:paraId="2B3CAF27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Por comodidad, resolveremos la ecuación de tres formas distintas según los valores de los coeficientes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b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 y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c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.</w:t>
      </w:r>
    </w:p>
    <w:p w14:paraId="521840E3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Se llama </w:t>
      </w:r>
      <w:r w:rsidRPr="00AF31C5">
        <w:rPr>
          <w:rFonts w:ascii="Comic Sans MS" w:eastAsia="Times New Roman" w:hAnsi="Comic Sans MS" w:cstheme="minorHAnsi"/>
          <w:bCs/>
          <w:color w:val="000000"/>
          <w:lang w:eastAsia="es-CO"/>
        </w:rPr>
        <w:t>discriminante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 (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Δ)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a</w:t>
      </w:r>
    </w:p>
    <w:p w14:paraId="077E1684" w14:textId="77777777" w:rsidR="00A21B58" w:rsidRPr="003D7206" w:rsidRDefault="00A21B58" w:rsidP="00A21B5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es-CO"/>
        </w:rPr>
      </w:pPr>
      <w:r w:rsidRPr="003D7206">
        <w:rPr>
          <w:rFonts w:eastAsia="Times New Roman" w:cstheme="minorHAnsi"/>
          <w:noProof/>
          <w:color w:val="000000"/>
          <w:lang w:eastAsia="es-CO"/>
        </w:rPr>
        <w:drawing>
          <wp:inline distT="0" distB="0" distL="0" distR="0" wp14:anchorId="2A8B110C" wp14:editId="3419D1ED">
            <wp:extent cx="1419225" cy="209550"/>
            <wp:effectExtent l="0" t="0" r="9525" b="0"/>
            <wp:docPr id="8" name="Imagen 8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7576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El signo de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Δ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 nos permite conocer el tipo de soluciones de la ecuación:</w:t>
      </w:r>
    </w:p>
    <w:p w14:paraId="29D0E97D" w14:textId="77777777" w:rsidR="00A21B58" w:rsidRPr="00AF31C5" w:rsidRDefault="00A21B58" w:rsidP="00A21B5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Δ&gt;0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hay dos soluciones reales distintas.</w:t>
      </w:r>
    </w:p>
    <w:p w14:paraId="4E9A2E09" w14:textId="77777777" w:rsidR="00A21B58" w:rsidRPr="00AF31C5" w:rsidRDefault="00A21B58" w:rsidP="00A21B5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Δ=0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hay dos soluciones reales iguales.</w:t>
      </w:r>
    </w:p>
    <w:p w14:paraId="0BE4F001" w14:textId="77777777" w:rsidR="00A21B58" w:rsidRPr="00AF31C5" w:rsidRDefault="00A21B58" w:rsidP="00A21B5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Δ&lt;0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no hay soluciones reales (hay dos soluciones complejas distintas).</w:t>
      </w:r>
    </w:p>
    <w:p w14:paraId="68D81CF2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theme="minorHAnsi"/>
          <w:b/>
          <w:bCs/>
          <w:lang w:eastAsia="es-CO"/>
        </w:rPr>
      </w:pPr>
    </w:p>
    <w:p w14:paraId="45DB4DCD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proofErr w:type="gramStart"/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b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c</w:t>
      </w:r>
      <w:proofErr w:type="gramEnd"/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≠0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se dice que la ecuación es </w:t>
      </w:r>
      <w:r w:rsidRPr="00AF31C5">
        <w:rPr>
          <w:rFonts w:ascii="Comic Sans MS" w:eastAsia="Times New Roman" w:hAnsi="Comic Sans MS" w:cstheme="minorHAnsi"/>
          <w:bCs/>
          <w:color w:val="000000"/>
          <w:lang w:eastAsia="es-CO"/>
        </w:rPr>
        <w:t>completa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 y sus soluciones las proporciona la fórmula. </w:t>
      </w:r>
      <w:proofErr w:type="spellStart"/>
      <w:r w:rsidRPr="00AF31C5">
        <w:rPr>
          <w:rFonts w:ascii="Comic Sans MS" w:eastAsia="Times New Roman" w:hAnsi="Comic Sans MS" w:cstheme="minorHAnsi"/>
          <w:color w:val="000000"/>
          <w:lang w:eastAsia="es-CO"/>
        </w:rPr>
        <w:t>Esya</w:t>
      </w:r>
      <w:proofErr w:type="spellEnd"/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 formula se conoce como, formula general para soluciones de ecuaciones de segundo grado.</w:t>
      </w:r>
    </w:p>
    <w:p w14:paraId="09447BCE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drawing>
          <wp:inline distT="0" distB="0" distL="0" distR="0" wp14:anchorId="5D973F65" wp14:editId="0E67FEC7">
            <wp:extent cx="2124075" cy="514350"/>
            <wp:effectExtent l="0" t="0" r="9525" b="0"/>
            <wp:docPr id="7" name="Imagen 7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4882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En los siguientes casos, las ecuaciones se dice que son </w:t>
      </w:r>
      <w:r w:rsidRPr="00AF31C5">
        <w:rPr>
          <w:rFonts w:ascii="Comic Sans MS" w:eastAsia="Times New Roman" w:hAnsi="Comic Sans MS" w:cstheme="minorHAnsi"/>
          <w:bCs/>
          <w:color w:val="000000"/>
          <w:lang w:eastAsia="es-CO"/>
        </w:rPr>
        <w:t>incompletas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:</w:t>
      </w:r>
    </w:p>
    <w:p w14:paraId="0D405F53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theme="minorHAnsi"/>
          <w:b/>
          <w:bCs/>
          <w:lang w:eastAsia="es-CO"/>
        </w:rPr>
      </w:pP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46A5E026" wp14:editId="6494F30F">
            <wp:simplePos x="0" y="0"/>
            <wp:positionH relativeFrom="column">
              <wp:posOffset>2139315</wp:posOffset>
            </wp:positionH>
            <wp:positionV relativeFrom="paragraph">
              <wp:posOffset>302895</wp:posOffset>
            </wp:positionV>
            <wp:extent cx="1066800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214" y="19938"/>
                <wp:lineTo x="21214" y="0"/>
                <wp:lineTo x="0" y="0"/>
              </wp:wrapPolygon>
            </wp:wrapThrough>
            <wp:docPr id="6" name="Imagen 6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F31C5">
        <w:rPr>
          <w:rFonts w:ascii="Comic Sans MS" w:eastAsia="Times New Roman" w:hAnsi="Comic Sans MS" w:cstheme="minorHAnsi"/>
          <w:b/>
          <w:bCs/>
          <w:lang w:eastAsia="es-CO"/>
        </w:rPr>
        <w:t>Caso 1</w:t>
      </w:r>
    </w:p>
    <w:p w14:paraId="79959A30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drawing>
          <wp:anchor distT="0" distB="0" distL="114300" distR="114300" simplePos="0" relativeHeight="251667456" behindDoc="0" locked="0" layoutInCell="1" allowOverlap="1" wp14:anchorId="413D7DCF" wp14:editId="6F105599">
            <wp:simplePos x="0" y="0"/>
            <wp:positionH relativeFrom="column">
              <wp:posOffset>4006215</wp:posOffset>
            </wp:positionH>
            <wp:positionV relativeFrom="paragraph">
              <wp:posOffset>173990</wp:posOffset>
            </wp:positionV>
            <wp:extent cx="10191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398" y="21176"/>
                <wp:lineTo x="21398" y="0"/>
                <wp:lineTo x="0" y="0"/>
              </wp:wrapPolygon>
            </wp:wrapThrough>
            <wp:docPr id="5" name="Imagen 5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b=0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la ecuación es de la forma</w:t>
      </w:r>
    </w:p>
    <w:p w14:paraId="7B4915A0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Para este caso las soluciones están dadas por la siguiente ecuación.</w:t>
      </w:r>
    </w:p>
    <w:p w14:paraId="3DCF946F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theme="minorHAnsi"/>
          <w:b/>
          <w:bCs/>
          <w:lang w:eastAsia="es-CO"/>
        </w:rPr>
      </w:pP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drawing>
          <wp:anchor distT="0" distB="0" distL="114300" distR="114300" simplePos="0" relativeHeight="251666432" behindDoc="0" locked="0" layoutInCell="1" allowOverlap="1" wp14:anchorId="60B0C1E5" wp14:editId="780B5D02">
            <wp:simplePos x="0" y="0"/>
            <wp:positionH relativeFrom="column">
              <wp:posOffset>2215515</wp:posOffset>
            </wp:positionH>
            <wp:positionV relativeFrom="paragraph">
              <wp:posOffset>271145</wp:posOffset>
            </wp:positionV>
            <wp:extent cx="12668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438" y="21046"/>
                <wp:lineTo x="21438" y="0"/>
                <wp:lineTo x="0" y="0"/>
              </wp:wrapPolygon>
            </wp:wrapThrough>
            <wp:docPr id="4" name="Imagen 4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31C5">
        <w:rPr>
          <w:rFonts w:ascii="Comic Sans MS" w:eastAsia="Times New Roman" w:hAnsi="Comic Sans MS" w:cstheme="minorHAnsi"/>
          <w:b/>
          <w:bCs/>
          <w:lang w:eastAsia="es-CO"/>
        </w:rPr>
        <w:t>Caso 2</w:t>
      </w:r>
    </w:p>
    <w:p w14:paraId="5F7E4329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c=0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la ecuación es de la forma</w:t>
      </w:r>
    </w:p>
    <w:p w14:paraId="09E357C3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drawing>
          <wp:anchor distT="0" distB="0" distL="114300" distR="114300" simplePos="0" relativeHeight="251668480" behindDoc="0" locked="0" layoutInCell="1" allowOverlap="1" wp14:anchorId="66FC085D" wp14:editId="6DD9D4B0">
            <wp:simplePos x="0" y="0"/>
            <wp:positionH relativeFrom="column">
              <wp:posOffset>3006090</wp:posOffset>
            </wp:positionH>
            <wp:positionV relativeFrom="paragraph">
              <wp:posOffset>257175</wp:posOffset>
            </wp:positionV>
            <wp:extent cx="7048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016" y="20700"/>
                <wp:lineTo x="21016" y="0"/>
                <wp:lineTo x="0" y="0"/>
              </wp:wrapPolygon>
            </wp:wrapThrough>
            <wp:docPr id="1" name="Imagen 1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t="35135"/>
                    <a:stretch/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AA7B79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Para este caso esta las soluciones están dadas por   </w:t>
      </w: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t xml:space="preserve">    y   </w:t>
      </w: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drawing>
          <wp:inline distT="0" distB="0" distL="0" distR="0" wp14:anchorId="58C15C45" wp14:editId="0CFDB87C">
            <wp:extent cx="561975" cy="209550"/>
            <wp:effectExtent l="0" t="0" r="9525" b="0"/>
            <wp:docPr id="3" name="Imagen 3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33" b="70270"/>
                    <a:stretch/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FD488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theme="minorHAnsi"/>
          <w:b/>
          <w:bCs/>
          <w:lang w:eastAsia="es-CO"/>
        </w:rPr>
      </w:pPr>
      <w:r w:rsidRPr="00AF31C5">
        <w:rPr>
          <w:rFonts w:ascii="Comic Sans MS" w:eastAsia="Times New Roman" w:hAnsi="Comic Sans MS" w:cstheme="minorHAnsi"/>
          <w:b/>
          <w:bCs/>
          <w:lang w:eastAsia="es-CO"/>
        </w:rPr>
        <w:t>Caso 3</w:t>
      </w:r>
    </w:p>
    <w:p w14:paraId="75993DBE" w14:textId="77777777" w:rsidR="00A21B58" w:rsidRPr="00AF31C5" w:rsidRDefault="00A21B58" w:rsidP="00A21B58">
      <w:pPr>
        <w:shd w:val="clear" w:color="auto" w:fill="FFFFFF"/>
        <w:spacing w:beforeAutospacing="1" w:after="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>Si </w:t>
      </w:r>
      <w:r w:rsidRPr="00AF31C5">
        <w:rPr>
          <w:rFonts w:ascii="Comic Sans MS" w:eastAsia="Times New Roman" w:hAnsi="Comic Sans MS" w:cstheme="minorHAnsi"/>
          <w:color w:val="000000"/>
          <w:bdr w:val="none" w:sz="0" w:space="0" w:color="auto" w:frame="1"/>
          <w:lang w:eastAsia="es-CO"/>
        </w:rPr>
        <w:t>b=c=0</w:t>
      </w:r>
      <w:r w:rsidRPr="00AF31C5">
        <w:rPr>
          <w:rFonts w:ascii="Comic Sans MS" w:eastAsia="Times New Roman" w:hAnsi="Comic Sans MS" w:cstheme="minorHAnsi"/>
          <w:color w:val="000000"/>
          <w:lang w:eastAsia="es-CO"/>
        </w:rPr>
        <w:t>, la ecuación es de la forma</w:t>
      </w:r>
    </w:p>
    <w:p w14:paraId="12E2A826" w14:textId="77777777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noProof/>
          <w:color w:val="000000"/>
          <w:lang w:eastAsia="es-CO"/>
        </w:rPr>
        <w:drawing>
          <wp:inline distT="0" distB="0" distL="0" distR="0" wp14:anchorId="7C9B125C" wp14:editId="641C3ECB">
            <wp:extent cx="704850" cy="190500"/>
            <wp:effectExtent l="0" t="0" r="0" b="0"/>
            <wp:docPr id="2" name="Imagen 2" descr="Resolución de ecuaciones de segundo grado completas e incompletas, con soluciones reales y complejas. Discriminante y fórmula cuadrática. Polinomios de segundo grado y raíces. ESO. Álgebra bási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olución de ecuaciones de segundo grado completas e incompletas, con soluciones reales y complejas. Discriminante y fórmula cuadrática. Polinomios de segundo grado y raíces. ESO. Álgebra básica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72AE" w14:textId="7E1F91BC" w:rsidR="00A21B58" w:rsidRPr="00AF31C5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theme="minorHAnsi"/>
          <w:color w:val="000000"/>
          <w:lang w:eastAsia="es-CO"/>
        </w:rPr>
      </w:pPr>
      <w:r w:rsidRPr="00AF31C5">
        <w:rPr>
          <w:rFonts w:ascii="Comic Sans MS" w:eastAsia="Times New Roman" w:hAnsi="Comic Sans MS" w:cstheme="minorHAnsi"/>
          <w:color w:val="000000"/>
          <w:lang w:eastAsia="es-CO"/>
        </w:rPr>
        <w:t xml:space="preserve">Para este caso la única solución es  </w:t>
      </w:r>
      <m:oMath>
        <m:r>
          <w:rPr>
            <w:rFonts w:ascii="Cambria Math" w:eastAsia="Times New Roman" w:hAnsi="Cambria Math" w:cstheme="minorHAnsi"/>
            <w:color w:val="000000"/>
            <w:lang w:eastAsia="es-CO"/>
          </w:rPr>
          <m:t>X=0</m:t>
        </m:r>
      </m:oMath>
    </w:p>
    <w:p w14:paraId="61146683" w14:textId="77777777" w:rsidR="00A21B58" w:rsidRPr="00AF31C5" w:rsidRDefault="00A21B58" w:rsidP="00A21B58">
      <w:pPr>
        <w:rPr>
          <w:rFonts w:ascii="Comic Sans MS" w:hAnsi="Comic Sans MS" w:cstheme="minorHAnsi"/>
          <w:b/>
          <w:bCs/>
          <w:color w:val="000000"/>
        </w:rPr>
      </w:pPr>
      <w:r w:rsidRPr="00AF31C5">
        <w:rPr>
          <w:rFonts w:ascii="Comic Sans MS" w:hAnsi="Comic Sans MS" w:cstheme="minorHAnsi"/>
          <w:b/>
          <w:bCs/>
          <w:color w:val="000000"/>
        </w:rPr>
        <w:t>Actividad 1. Solución de ecuaciones.</w:t>
      </w:r>
    </w:p>
    <w:p w14:paraId="66AD9AF6" w14:textId="77777777" w:rsidR="00A21B58" w:rsidRPr="00AF31C5" w:rsidRDefault="00A21B58" w:rsidP="00A21B58">
      <w:pPr>
        <w:rPr>
          <w:rFonts w:ascii="Comic Sans MS" w:hAnsi="Comic Sans MS" w:cstheme="minorHAnsi"/>
          <w:color w:val="000000"/>
        </w:rPr>
      </w:pPr>
      <w:r w:rsidRPr="00AF31C5">
        <w:rPr>
          <w:rFonts w:ascii="Comic Sans MS" w:hAnsi="Comic Sans MS" w:cstheme="minorHAnsi"/>
          <w:color w:val="000000"/>
        </w:rPr>
        <w:t>Relaciona con una flecha la ecuación con su respectiva solución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0"/>
        <w:gridCol w:w="3071"/>
        <w:gridCol w:w="2599"/>
      </w:tblGrid>
      <w:tr w:rsidR="00A21B58" w:rsidRPr="00AF31C5" w14:paraId="0A119FDA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2D1EB45F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39-p=29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0DFA74A9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  <w:r w:rsidRPr="00AF31C5">
              <w:rPr>
                <w:rFonts w:ascii="Comic Sans MS" w:eastAsia="Times New Roman" w:hAnsi="Comic Sans MS" w:cs="Calibri"/>
                <w:b/>
                <w:bCs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C7B3D" wp14:editId="708093AC">
                      <wp:simplePos x="0" y="0"/>
                      <wp:positionH relativeFrom="column">
                        <wp:posOffset>-34289</wp:posOffset>
                      </wp:positionH>
                      <wp:positionV relativeFrom="paragraph">
                        <wp:posOffset>86360</wp:posOffset>
                      </wp:positionV>
                      <wp:extent cx="1847850" cy="1724025"/>
                      <wp:effectExtent l="0" t="0" r="76200" b="85725"/>
                      <wp:wrapNone/>
                      <wp:docPr id="11" name="Conector: curv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1724025"/>
                              </a:xfrm>
                              <a:prstGeom prst="curvedConnector3">
                                <a:avLst>
                                  <a:gd name="adj1" fmla="val 4709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9E24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curvado 11" o:spid="_x0000_s1026" type="#_x0000_t38" style="position:absolute;margin-left:-2.7pt;margin-top:6.8pt;width:145.5pt;height:1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" adj="10173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5C5A2A32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p=72</m:t>
                </m:r>
              </m:oMath>
            </m:oMathPara>
          </w:p>
        </w:tc>
      </w:tr>
      <w:tr w:rsidR="00A21B58" w:rsidRPr="00AF31C5" w14:paraId="4B4B0F4C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612E1FF2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x=-2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418C7822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44E9756F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p=-50</m:t>
                </m:r>
              </m:oMath>
            </m:oMathPara>
          </w:p>
        </w:tc>
      </w:tr>
      <w:tr w:rsidR="00A21B58" w:rsidRPr="00AF31C5" w14:paraId="32B47B49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1996A6A3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-143=p-93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43836E64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242ECE7E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e=-54</m:t>
                </m:r>
              </m:oMath>
            </m:oMathPara>
          </w:p>
        </w:tc>
      </w:tr>
      <w:tr w:rsidR="00A21B58" w:rsidRPr="00AF31C5" w14:paraId="2F3AA6EA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50EA6C3F" w14:textId="77777777" w:rsidR="00A21B58" w:rsidRPr="00AF31C5" w:rsidRDefault="00AF31C5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+13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x+36=0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4C4786BA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6F085F3D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x=1</m:t>
                </m:r>
              </m:oMath>
            </m:oMathPara>
          </w:p>
        </w:tc>
      </w:tr>
      <w:tr w:rsidR="00A21B58" w:rsidRPr="00AF31C5" w14:paraId="7634A09C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78222D4E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-24=48-p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5231026B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3D36B117" w14:textId="77777777" w:rsidR="00A21B58" w:rsidRPr="00AF31C5" w:rsidRDefault="00AF31C5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 xml:space="preserve">=1,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=2</m:t>
                </m:r>
              </m:oMath>
            </m:oMathPara>
          </w:p>
        </w:tc>
      </w:tr>
      <w:tr w:rsidR="00A21B58" w:rsidRPr="00AF31C5" w14:paraId="38A231F1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5C027808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=-19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x-9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65C3B261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1F9F2D86" w14:textId="77777777" w:rsidR="00A21B58" w:rsidRPr="00AF31C5" w:rsidRDefault="00AF31C5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=3,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=2</m:t>
                </m:r>
              </m:oMath>
            </m:oMathPara>
          </w:p>
        </w:tc>
      </w:tr>
      <w:tr w:rsidR="00A21B58" w:rsidRPr="00AF31C5" w14:paraId="5DC4EB03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4162B03C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e+35=-19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020FC4CB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31FD4ECD" w14:textId="77777777" w:rsidR="00A21B58" w:rsidRPr="00AF31C5" w:rsidRDefault="00AF31C5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=-9</m:t>
                </m:r>
              </m:oMath>
            </m:oMathPara>
          </w:p>
        </w:tc>
      </w:tr>
      <w:tr w:rsidR="00A21B58" w:rsidRPr="00AF31C5" w14:paraId="7CB09F8A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6678A914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4-6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x= -2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3DFB600C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6FA088E5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p=68</m:t>
                </m:r>
              </m:oMath>
            </m:oMathPara>
          </w:p>
        </w:tc>
      </w:tr>
      <w:tr w:rsidR="00A21B58" w:rsidRPr="00AF31C5" w14:paraId="64701925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1EE57622" w14:textId="77777777" w:rsidR="00A21B58" w:rsidRPr="00AF31C5" w:rsidRDefault="00A21B58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-35=-135-e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63F1B9B6" w14:textId="77777777" w:rsidR="00A21B58" w:rsidRPr="00AF31C5" w:rsidRDefault="00A21B58" w:rsidP="006E4A92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4B6E6045" w14:textId="77777777" w:rsidR="00A21B58" w:rsidRPr="00AF31C5" w:rsidRDefault="00AF31C5" w:rsidP="006E4A92">
            <w:pPr>
              <w:jc w:val="center"/>
              <w:rPr>
                <w:rFonts w:ascii="Comic Sans MS" w:hAnsi="Comic Sans MS"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 xml:space="preserve">=-5,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=-9</m:t>
                </m:r>
              </m:oMath>
            </m:oMathPara>
          </w:p>
        </w:tc>
      </w:tr>
      <w:tr w:rsidR="00A21B58" w14:paraId="60BBFED7" w14:textId="77777777" w:rsidTr="006E4A92">
        <w:trPr>
          <w:jc w:val="center"/>
        </w:trPr>
        <w:tc>
          <w:tcPr>
            <w:tcW w:w="2680" w:type="dxa"/>
            <w:shd w:val="clear" w:color="auto" w:fill="DEEAF6" w:themeFill="accent5" w:themeFillTint="33"/>
            <w:vAlign w:val="center"/>
          </w:tcPr>
          <w:p w14:paraId="3B8197BA" w14:textId="77777777" w:rsidR="00A21B58" w:rsidRPr="00E96FD9" w:rsidRDefault="00AF31C5" w:rsidP="006E4A9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28"/>
                    <w:szCs w:val="28"/>
                  </w:rPr>
                  <m:t>x+6=0</m:t>
                </m:r>
              </m:oMath>
            </m:oMathPara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5A69B00" w14:textId="77777777" w:rsidR="00A21B58" w:rsidRDefault="00A21B58" w:rsidP="006E4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  <w:vAlign w:val="center"/>
          </w:tcPr>
          <w:p w14:paraId="13954670" w14:textId="77777777" w:rsidR="00A21B58" w:rsidRDefault="00A21B58" w:rsidP="006E4A9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</w:rPr>
                  <m:t>e=-54</m:t>
                </m:r>
              </m:oMath>
            </m:oMathPara>
          </w:p>
        </w:tc>
      </w:tr>
    </w:tbl>
    <w:p w14:paraId="1C26C50C" w14:textId="77777777" w:rsidR="00A21B58" w:rsidRPr="00F508C9" w:rsidRDefault="00A21B58" w:rsidP="00A21B5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CO"/>
        </w:rPr>
      </w:pPr>
    </w:p>
    <w:p w14:paraId="24898F28" w14:textId="2E912B85" w:rsidR="00A21B58" w:rsidRDefault="00A21B58" w:rsidP="00A21B58">
      <w:r>
        <w:rPr>
          <w:rFonts w:cstheme="minorHAnsi"/>
          <w:b/>
        </w:rPr>
        <w:br w:type="page"/>
      </w:r>
    </w:p>
    <w:sectPr w:rsidR="00A21B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519F3"/>
    <w:multiLevelType w:val="multilevel"/>
    <w:tmpl w:val="560A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E4A38"/>
    <w:multiLevelType w:val="multilevel"/>
    <w:tmpl w:val="226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58"/>
    <w:rsid w:val="00A21B58"/>
    <w:rsid w:val="00AF31C5"/>
    <w:rsid w:val="00F0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F8B2"/>
  <w15:chartTrackingRefBased/>
  <w15:docId w15:val="{842A536B-46E4-4868-BD5B-FC0C9D6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A21B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A2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2020-06-24T14:40:00Z</dcterms:created>
  <dcterms:modified xsi:type="dcterms:W3CDTF">2020-07-27T21:00:00Z</dcterms:modified>
</cp:coreProperties>
</file>